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815F" w14:textId="55D7185E" w:rsidR="00F94C9B" w:rsidRDefault="00F94C9B" w:rsidP="00F94C9B">
      <w:pPr>
        <w:jc w:val="center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8BA0BC0" wp14:editId="218FCF12">
            <wp:extent cx="826617" cy="557228"/>
            <wp:effectExtent l="0" t="0" r="0" b="0"/>
            <wp:docPr id="118481997" name="Immagine 1" descr="Immagine che contiene testo, simbolo, emblem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1997" name="Immagine 1" descr="Immagine che contiene testo, simbolo, emblem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59" cy="56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D066" w14:textId="77777777" w:rsidR="00F94C9B" w:rsidRDefault="00F94C9B" w:rsidP="00F94C9B">
      <w:pPr>
        <w:jc w:val="center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21B7F051" w14:textId="2C0DE3B1" w:rsidR="00F94C9B" w:rsidRPr="00290CAD" w:rsidRDefault="00F94C9B" w:rsidP="00F94C9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90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Green Food Week</w:t>
      </w:r>
    </w:p>
    <w:p w14:paraId="0A6AF131" w14:textId="6C97CD15" w:rsidR="00F94C9B" w:rsidRPr="00290CAD" w:rsidRDefault="00F94C9B" w:rsidP="00F94C9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90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5-9 febbraio 2024</w:t>
      </w:r>
    </w:p>
    <w:p w14:paraId="10346DE2" w14:textId="77777777" w:rsidR="00F94C9B" w:rsidRPr="00F94C9B" w:rsidRDefault="00F94C9B" w:rsidP="00F94C9B">
      <w:pPr>
        <w:jc w:val="center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064E7021" w14:textId="76EE6548" w:rsidR="00F94C9B" w:rsidRDefault="00251D18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Comune di Genova per il terzo anno consecutivo </w:t>
      </w:r>
      <w:r w:rsid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ha aderito alla Green Food Week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iniziativa dall’Associazione </w:t>
      </w:r>
      <w:proofErr w:type="spellStart"/>
      <w:r w:rsid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r w:rsidR="00766DD6">
        <w:rPr>
          <w:rFonts w:ascii="Times New Roman" w:eastAsia="Times New Roman" w:hAnsi="Times New Roman" w:cs="Times New Roman"/>
          <w:color w:val="000000"/>
          <w:sz w:val="24"/>
          <w:szCs w:val="24"/>
        </w:rPr>
        <w:t>insider</w:t>
      </w:r>
      <w:proofErr w:type="spellEnd"/>
      <w:r w:rsidR="00F9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</w:t>
      </w:r>
      <w:r w:rsidR="005E3CA4"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r w:rsidR="00F9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promozione di </w:t>
      </w:r>
      <w:r w:rsidR="005E3CA4">
        <w:rPr>
          <w:rFonts w:ascii="Times New Roman" w:eastAsia="Times New Roman" w:hAnsi="Times New Roman" w:cs="Times New Roman"/>
          <w:color w:val="000000"/>
          <w:sz w:val="24"/>
          <w:szCs w:val="24"/>
        </w:rPr>
        <w:t>iniziative virtuose in tema di sostenibilità all’interno delle mense scolastiche. La Ristorazione del Comune di Genova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condividendo i valori della sostenibilità,</w:t>
      </w:r>
      <w:r w:rsidR="005E3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FE8">
        <w:rPr>
          <w:rFonts w:ascii="Times New Roman" w:eastAsia="Times New Roman" w:hAnsi="Times New Roman" w:cs="Times New Roman"/>
          <w:color w:val="000000"/>
          <w:sz w:val="24"/>
          <w:szCs w:val="24"/>
        </w:rPr>
        <w:t>promuove</w:t>
      </w:r>
      <w:r w:rsidR="005E3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 mensa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educa i bambini alla salute, legata al territorio, con un’attenzione all’utilizzo di prodotti segnalati dai CAM (Criteri Ambientali Minimi).</w:t>
      </w:r>
    </w:p>
    <w:p w14:paraId="09E0F088" w14:textId="25708C61" w:rsidR="009B409A" w:rsidRDefault="009B409A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tutti i piccoli utenti delle mense del comune di Genova il giorno 8 febbraio è stato distribuito un p</w:t>
      </w:r>
      <w:r w:rsidR="00C25D04">
        <w:rPr>
          <w:rFonts w:ascii="Times New Roman" w:eastAsia="Times New Roman" w:hAnsi="Times New Roman" w:cs="Times New Roman"/>
          <w:color w:val="000000"/>
          <w:sz w:val="24"/>
          <w:szCs w:val="24"/>
        </w:rPr>
        <w:t>ranzo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menu 100% vegetale, per un totale di 24.344 pasti.</w:t>
      </w:r>
    </w:p>
    <w:p w14:paraId="23643FC1" w14:textId="522AA1D7" w:rsidR="00251D18" w:rsidRPr="00F94C9B" w:rsidRDefault="00251D18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seguito le iniziative attuate dalle Aziende</w:t>
      </w:r>
      <w:r w:rsidR="0042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gestiscono</w:t>
      </w:r>
      <w:r w:rsidR="0040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 territorio</w:t>
      </w:r>
      <w:r w:rsidR="0042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servizio di ristorazione scolastica per il comune di </w:t>
      </w:r>
      <w:r w:rsidR="00404D41">
        <w:rPr>
          <w:rFonts w:ascii="Times New Roman" w:eastAsia="Times New Roman" w:hAnsi="Times New Roman" w:cs="Times New Roman"/>
          <w:color w:val="000000"/>
          <w:sz w:val="24"/>
          <w:szCs w:val="24"/>
        </w:rPr>
        <w:t>Genova</w:t>
      </w:r>
      <w:r w:rsidR="00427F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B04EE2" w14:textId="77777777" w:rsidR="00F94C9B" w:rsidRPr="00F94C9B" w:rsidRDefault="00F94C9B" w:rsidP="0005253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6E8B75" w14:textId="77777777" w:rsidR="004041D8" w:rsidRDefault="00052533" w:rsidP="00CB113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Camst</w:t>
      </w:r>
    </w:p>
    <w:p w14:paraId="4AAAF755" w14:textId="2CC5DA5A" w:rsidR="004041D8" w:rsidRPr="00EC6F09" w:rsidRDefault="004041D8" w:rsidP="00CB1136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C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Proposta didattico formativa</w:t>
      </w:r>
      <w:r w:rsidR="00A407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“Piacere fagiolo”</w:t>
      </w:r>
      <w:r w:rsidR="00052533" w:rsidRPr="00EC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2533" w:rsidRPr="00EC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14:paraId="72BF9374" w14:textId="77777777" w:rsidR="0075071B" w:rsidRDefault="004041D8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L’attività proposta è stata incentrata sul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l'utilità e l'importanza dei 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macronutrienti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 loro funzioni con un focus sulle proteine di origine vegetale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inoltre è stata trattata l'importanza dell'acqua corporea e quindi nell'insieme eco-fisiologico. </w:t>
      </w:r>
    </w:p>
    <w:p w14:paraId="5B871E0A" w14:textId="77777777" w:rsidR="0075071B" w:rsidRDefault="00052533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stato introdotto il concetto di prevenzione in salute e prevenzione ecologica. Si è parlato del concetto di junk food 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definizione, come riconoscerlo, perché viene commercializzato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B7D5C3" w14:textId="2903070F" w:rsidR="0075071B" w:rsidRDefault="00507471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Infine,</w:t>
      </w:r>
      <w:r w:rsidR="0058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stato affrontato il tema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5828B6">
        <w:rPr>
          <w:rFonts w:ascii="Times New Roman" w:eastAsia="Times New Roman" w:hAnsi="Times New Roman" w:cs="Times New Roman"/>
          <w:color w:val="000000"/>
          <w:sz w:val="24"/>
          <w:szCs w:val="24"/>
        </w:rPr>
        <w:t>ell’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alimentazione e</w:t>
      </w:r>
      <w:r w:rsidR="0058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sue ricadute sull’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ecologia, introducendo il discorso impatto ambientale e scelte consapevoli, in particolare: 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'utilizzo dell'acqua in agricoltura e </w:t>
      </w:r>
      <w:r w:rsidR="00A4417F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negli 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allevamenti, l'impatto sul territorio degli allevamenti intensivi, il vantaggio del consumo dei prodotti locali e la riduzione delle emissioni di Co2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2533"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36980" w14:textId="192D8363" w:rsidR="00052533" w:rsidRPr="00F94C9B" w:rsidRDefault="00052533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l'intervento 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ono state utilizzate 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significative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piramidi alimentari dette "Eco piramidi alimentari"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a tema sostenibilità è stato proposto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video della durata di </w:t>
      </w:r>
      <w:proofErr w:type="gramStart"/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minuti</w:t>
      </w:r>
      <w:r w:rsidR="007507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A4D3FA" w14:textId="48DD05E3" w:rsidR="00052533" w:rsidRPr="00F94C9B" w:rsidRDefault="00052533" w:rsidP="00CB11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Sono stati rilasciati agli insegnati consigli e approfondimenti ed eventuali giochi da proporre, sono stati consegnati agli alunni le copie cartacee del file "presentazione iniziativa" con all'interno i contenuti degli argomenti trattati ed eventuali approfondimenti, è stato presentato il men</w:t>
      </w:r>
      <w:r w:rsidR="00507471">
        <w:rPr>
          <w:rFonts w:ascii="Times New Roman" w:eastAsia="Times New Roman" w:hAnsi="Times New Roman" w:cs="Times New Roman"/>
          <w:color w:val="000000"/>
          <w:sz w:val="24"/>
          <w:szCs w:val="24"/>
        </w:rPr>
        <w:t>u proposto nella giornata clou dell’iniziativa</w:t>
      </w:r>
      <w:r w:rsidRPr="00F94C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5DA4D0" w14:textId="77777777" w:rsidR="00052533" w:rsidRPr="00F94C9B" w:rsidRDefault="00052533" w:rsidP="000525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DBC4F" w14:textId="77777777" w:rsidR="00EC6F09" w:rsidRDefault="00052533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  <w14:ligatures w14:val="standardContextual"/>
        </w:rPr>
      </w:pPr>
      <w:r w:rsidRPr="00F94C9B">
        <w:rPr>
          <w:rFonts w:ascii="Times New Roman" w:hAnsi="Times New Roman" w:cs="Times New Roman"/>
          <w:b/>
          <w:bCs/>
          <w:sz w:val="24"/>
          <w:szCs w:val="24"/>
          <w:lang w:eastAsia="en-US"/>
          <w14:ligatures w14:val="standardContextual"/>
        </w:rPr>
        <w:t>G</w:t>
      </w:r>
      <w:r w:rsidR="00EC6F09">
        <w:rPr>
          <w:rFonts w:ascii="Times New Roman" w:hAnsi="Times New Roman" w:cs="Times New Roman"/>
          <w:b/>
          <w:bCs/>
          <w:sz w:val="24"/>
          <w:szCs w:val="24"/>
          <w:lang w:eastAsia="en-US"/>
          <w14:ligatures w14:val="standardContextual"/>
        </w:rPr>
        <w:t>azzoli</w:t>
      </w:r>
    </w:p>
    <w:p w14:paraId="11D84322" w14:textId="7D633842" w:rsidR="00052533" w:rsidRPr="00EC6F09" w:rsidRDefault="00052533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</w:pPr>
      <w:r w:rsidRPr="00EC6F09"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  <w:t>Laboratorio ludico-didattico</w:t>
      </w:r>
      <w:r w:rsidR="00507471"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  <w:t xml:space="preserve"> sugli sprechi alimentari a scuola</w:t>
      </w:r>
      <w:r w:rsidRPr="00EC6F09"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="00A407B0"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  <w:t>“Professionisti dello spreco”</w:t>
      </w:r>
    </w:p>
    <w:p w14:paraId="6A7E0B70" w14:textId="77777777" w:rsidR="00E400A7" w:rsidRDefault="00052533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Il 7 ed 8 febbraio sono state organizzate una serie di iniziative ludico-didattiche </w:t>
      </w:r>
      <w:r w:rsidR="00EC6F09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all’interno di alcune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classi</w:t>
      </w:r>
      <w:r w:rsidR="00EC6F09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, il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focus </w:t>
      </w:r>
      <w:r w:rsidR="00EC6F09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è stato incentrato sugli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sprechi alimentari a scuola.</w:t>
      </w:r>
    </w:p>
    <w:p w14:paraId="574BF4BE" w14:textId="1DEBD4D7" w:rsidR="00EC6F09" w:rsidRDefault="00E400A7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L’attività è stata suddivisa in due momenti: una giornata informativa e una giornata dedicata ai laboratori interattivi.</w:t>
      </w:r>
    </w:p>
    <w:p w14:paraId="107204E0" w14:textId="188AD011" w:rsidR="00052533" w:rsidRDefault="00EC6F09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L’intento è stato quello di stimolare i bambini ad 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imparare a pianificare i pasti in modo responsabile, a valutare le proprie porzioni e a comprendere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l'importanza di consumare ciò che viene servito senza sprechi. Attraverso 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l’iniziativa è stato possibile far riflettere i giovani partecipanti 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sul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l’importanza della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salvaguardia delle risorse naturali e 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dell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'impatto ambientale 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collegandoli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agli sprechi alimentari,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incoraggiando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li verso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comportamenti sostenibili e responsabili.</w:t>
      </w:r>
    </w:p>
    <w:p w14:paraId="67F8E5AE" w14:textId="0D94B5E7" w:rsidR="00052533" w:rsidRPr="00F94C9B" w:rsidRDefault="00052533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 bambini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sono stati </w:t>
      </w:r>
      <w:r w:rsidR="00507471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informati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sui dati nazionali relativi allo spreco all’interno delle mense scolastiche in base ai quali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solo uno su dieci non lascia avanzi durante il pasto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.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È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quindi stata proposta loro una sfida per il giorno dopo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invitandoli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ad abbattere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il limite nazionale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medio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di avanzo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per pasto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che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ammonta a 75 grammi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persona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. </w:t>
      </w:r>
    </w:p>
    <w:p w14:paraId="354814B7" w14:textId="465F4DB3" w:rsidR="00052533" w:rsidRPr="00F94C9B" w:rsidRDefault="00052533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lastRenderedPageBreak/>
        <w:t xml:space="preserve">Nel laboratorio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o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gni classe è stata dotata di una bilancia, e ciascun bambino ha avuto l'opportunità di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pesare gli avanzi presenti nel proprio piatto. La classe che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ha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registrato il peso complessivo più basso</w:t>
      </w:r>
      <w:r w:rsidR="00507471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sulla bilancia </w:t>
      </w:r>
      <w:r w:rsidR="00247750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è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stata proclamata vincitrice.</w:t>
      </w:r>
    </w:p>
    <w:p w14:paraId="53261477" w14:textId="5698B967" w:rsidR="00052533" w:rsidRDefault="00052533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L’attività è stata realizzata grazie all</w:t>
      </w:r>
      <w:r w:rsidR="002A39E4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 collaborazione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propositiv</w:t>
      </w:r>
      <w:r w:rsidR="002A39E4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proofErr w:type="gramStart"/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dell’intero team </w:t>
      </w:r>
      <w:r w:rsidRPr="00F94C9B"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  <w:t>Gazzoli</w:t>
      </w:r>
      <w:proofErr w:type="gramEnd"/>
      <w:r w:rsidR="00A4417F" w:rsidRPr="00F94C9B">
        <w:rPr>
          <w:rFonts w:ascii="Times New Roman" w:hAnsi="Times New Roman" w:cs="Times New Roman"/>
          <w:i/>
          <w:iCs/>
          <w:sz w:val="24"/>
          <w:szCs w:val="24"/>
          <w:lang w:eastAsia="en-US"/>
          <w14:ligatures w14:val="standardContextual"/>
        </w:rPr>
        <w:t>,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della </w:t>
      </w:r>
      <w:r w:rsidR="00100D47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uoca presente sul plesso,</w:t>
      </w:r>
      <w:r w:rsidR="002A39E4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delle addette al servizio di distribuzione del pasto e delle </w:t>
      </w:r>
      <w:r w:rsidR="00100D47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</w:t>
      </w:r>
      <w:r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nsegnanti delle classi coinvolte</w:t>
      </w:r>
      <w:r w:rsidR="00A4417F" w:rsidRPr="00F94C9B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.</w:t>
      </w:r>
    </w:p>
    <w:p w14:paraId="5BD69719" w14:textId="77777777" w:rsidR="00507471" w:rsidRPr="00F94C9B" w:rsidRDefault="00507471" w:rsidP="00A441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</w:p>
    <w:p w14:paraId="766DD567" w14:textId="0ADA6621" w:rsidR="00052533" w:rsidRDefault="00052533" w:rsidP="00CB11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747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07471" w:rsidRPr="00507471">
        <w:rPr>
          <w:rFonts w:ascii="Times New Roman" w:hAnsi="Times New Roman" w:cs="Times New Roman"/>
          <w:b/>
          <w:bCs/>
          <w:sz w:val="24"/>
          <w:szCs w:val="24"/>
        </w:rPr>
        <w:t>irfood</w:t>
      </w:r>
      <w:proofErr w:type="spellEnd"/>
      <w:r w:rsidRPr="00507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00BFC0" w14:textId="4A5DF242" w:rsidR="00BB0E98" w:rsidRDefault="00BB0E98" w:rsidP="00CB11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E98">
        <w:rPr>
          <w:rFonts w:ascii="Times New Roman" w:hAnsi="Times New Roman" w:cs="Times New Roman"/>
          <w:i/>
          <w:iCs/>
          <w:sz w:val="24"/>
          <w:szCs w:val="24"/>
        </w:rPr>
        <w:t>Laboratorio sulla sostenibilità alimentare</w:t>
      </w:r>
      <w:r w:rsidR="00035596">
        <w:rPr>
          <w:rFonts w:ascii="Times New Roman" w:hAnsi="Times New Roman" w:cs="Times New Roman"/>
          <w:i/>
          <w:iCs/>
          <w:sz w:val="24"/>
          <w:szCs w:val="24"/>
        </w:rPr>
        <w:t xml:space="preserve"> “Sostenibile è meglio”</w:t>
      </w:r>
    </w:p>
    <w:p w14:paraId="013B704D" w14:textId="0B14498C" w:rsidR="00E400A7" w:rsidRDefault="00E400A7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94C9B">
        <w:rPr>
          <w:rFonts w:ascii="Times New Roman" w:hAnsi="Times New Roman" w:cs="Times New Roman"/>
          <w:sz w:val="24"/>
          <w:szCs w:val="24"/>
        </w:rPr>
        <w:t>’iniziativa</w:t>
      </w:r>
      <w:r>
        <w:rPr>
          <w:rFonts w:ascii="Times New Roman" w:hAnsi="Times New Roman" w:cs="Times New Roman"/>
          <w:sz w:val="24"/>
          <w:szCs w:val="24"/>
        </w:rPr>
        <w:t xml:space="preserve"> ha compreso una parte informativa sui temi della sostenibilità e dell’alimentazione e una parte più interattiva con la stimolazione del Cuoco </w:t>
      </w:r>
      <w:proofErr w:type="spellStart"/>
      <w:r>
        <w:rPr>
          <w:rFonts w:ascii="Times New Roman" w:hAnsi="Times New Roman" w:cs="Times New Roman"/>
          <w:sz w:val="24"/>
          <w:szCs w:val="24"/>
        </w:rPr>
        <w:t>Cirghiotto</w:t>
      </w:r>
      <w:proofErr w:type="spellEnd"/>
    </w:p>
    <w:p w14:paraId="724FE93C" w14:textId="77777777" w:rsidR="00E400A7" w:rsidRDefault="00E400A7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</w:p>
    <w:p w14:paraId="48004F93" w14:textId="604FD94B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OBIETTIVI:</w:t>
      </w:r>
    </w:p>
    <w:p w14:paraId="4EF99A03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1) Riconoscere il cibo a basso impatto ambientale</w:t>
      </w:r>
    </w:p>
    <w:p w14:paraId="5896363C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2) Parlare del valore del cibo sottolineando il problema dello spreco</w:t>
      </w:r>
    </w:p>
    <w:p w14:paraId="15AB9123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3) Parlare del menù del giorno e dell’iniziativa correlata</w:t>
      </w:r>
    </w:p>
    <w:p w14:paraId="200ADA90" w14:textId="77777777" w:rsid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DESTINATARI: Utenti del primo ciclo di scuole primarie.</w:t>
      </w:r>
    </w:p>
    <w:p w14:paraId="509D6F0E" w14:textId="1833307B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MATERIALI/STRUMENTI: video multimediali; poster e immagini raffigurative diversi</w:t>
      </w:r>
    </w:p>
    <w:p w14:paraId="42BA3C69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alimenti più o meno sostenibili; schede didattiche</w:t>
      </w:r>
    </w:p>
    <w:p w14:paraId="7DAC5731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MODALITA’ DI SVOLGIMENTO: Dietisti e personale CIRFOOD, tramite l’ausilio di video</w:t>
      </w:r>
    </w:p>
    <w:p w14:paraId="5799E4D7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didattici, sensibilizzerà i piccoli utenti su temi importanti quali sostenibilità alimentare</w:t>
      </w:r>
    </w:p>
    <w:p w14:paraId="45ECF7A1" w14:textId="77777777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e lotta allo spreco.</w:t>
      </w:r>
    </w:p>
    <w:p w14:paraId="3042B92E" w14:textId="1916524D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Non tutti gli alimenti sono uguali ed è importante riconoscerli per imparare a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consumarli in modo corretto nella propria alimentazione con un’attenzione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particolare alla ricaduta sull’ambiente.</w:t>
      </w:r>
    </w:p>
    <w:p w14:paraId="7ED169E7" w14:textId="4A8B3844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Conclusa la parte descrittiva inizierà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l’attività pratica che consisterà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nell’elaborare insieme un poster (che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verrà lasciato in aula) con la distinzione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fra alimenti sostenibili e meno.</w:t>
      </w:r>
    </w:p>
    <w:p w14:paraId="286C5F1E" w14:textId="2AEEC422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Tutta l’attività sarà accompagnata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dalla simpatica mascotte del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CIRGHIOTTO che coinvolgerà i bambini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in giochi ed indovinelli.</w:t>
      </w:r>
    </w:p>
    <w:p w14:paraId="5D14CEB5" w14:textId="010CD0EE" w:rsidR="00035596" w:rsidRPr="00035596" w:rsidRDefault="00035596" w:rsidP="00CB1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 fine dell’attività verrà rilasciato a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ciascun bambino un attestato di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“ESPERTO IN SOSTENIBILITA’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ALIMENTARE” e delle schede</w:t>
      </w:r>
      <w:r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 xml:space="preserve"> </w:t>
      </w: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didattiche da compilare e completare</w:t>
      </w:r>
    </w:p>
    <w:p w14:paraId="69EF95CC" w14:textId="024ADAFC" w:rsidR="00035596" w:rsidRPr="00035596" w:rsidRDefault="00035596" w:rsidP="00CB1136">
      <w:pPr>
        <w:jc w:val="both"/>
        <w:rPr>
          <w:rFonts w:ascii="Times New Roman" w:hAnsi="Times New Roman" w:cs="Times New Roman"/>
          <w:sz w:val="24"/>
          <w:szCs w:val="24"/>
        </w:rPr>
      </w:pPr>
      <w:r w:rsidRPr="00035596">
        <w:rPr>
          <w:rFonts w:ascii="Times New Roman" w:hAnsi="Times New Roman" w:cs="Times New Roman"/>
          <w:sz w:val="24"/>
          <w:szCs w:val="24"/>
          <w:lang w:eastAsia="en-US"/>
          <w14:ligatures w14:val="standardContextual"/>
        </w:rPr>
        <w:t>con le nozioni condivise.</w:t>
      </w:r>
    </w:p>
    <w:p w14:paraId="262C89FC" w14:textId="77777777" w:rsidR="00035596" w:rsidRDefault="00035596" w:rsidP="0005253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DD1786E" w14:textId="77777777" w:rsidR="00052533" w:rsidRPr="00F94C9B" w:rsidRDefault="00052533" w:rsidP="000525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D8DF3" w14:textId="77777777" w:rsidR="00BB0E98" w:rsidRDefault="00052533" w:rsidP="00CB1136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94C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</w:t>
      </w:r>
      <w:r w:rsidR="00BB0E9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adisa</w:t>
      </w:r>
    </w:p>
    <w:p w14:paraId="5F064A4C" w14:textId="48B7E968" w:rsidR="00052533" w:rsidRPr="00BB0E98" w:rsidRDefault="00BB0E98" w:rsidP="00CB11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Attività didattico formativa</w:t>
      </w:r>
      <w:r w:rsidRPr="00BB0E9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sullo spreco alimentare</w:t>
      </w:r>
      <w:r w:rsidR="00052533" w:rsidRPr="00BB0E9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0F5D376E" w14:textId="46703E33" w:rsidR="00052533" w:rsidRPr="00F94C9B" w:rsidRDefault="00BB0E98" w:rsidP="00CB1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Dopo una presentazione del progetto della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Green food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week </w:t>
      </w:r>
      <w:r w:rsidRPr="00F94C9B">
        <w:rPr>
          <w:rFonts w:ascii="Times New Roman" w:hAnsi="Times New Roman" w:cs="Times New Roman"/>
          <w:sz w:val="24"/>
          <w:szCs w:val="24"/>
          <w:lang w:eastAsia="en-US"/>
        </w:rPr>
        <w:t>è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stata avviata una formazione sullo spreco alimentare, è stato distribuito un opuscolo con informazioni e attività interattive inerenti ai concetti sull’alimentazione sostenibile e sullo spreco alimentare.</w:t>
      </w:r>
    </w:p>
    <w:p w14:paraId="33FB822E" w14:textId="1BA00320" w:rsidR="00052533" w:rsidRPr="00F94C9B" w:rsidRDefault="00052533" w:rsidP="00CB1136">
      <w:pPr>
        <w:jc w:val="both"/>
        <w:rPr>
          <w:rFonts w:ascii="Times New Roman" w:hAnsi="Times New Roman" w:cs="Times New Roman"/>
          <w:sz w:val="24"/>
          <w:szCs w:val="24"/>
        </w:rPr>
      </w:pPr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I </w:t>
      </w:r>
      <w:proofErr w:type="gramStart"/>
      <w:r w:rsidR="001848A3">
        <w:rPr>
          <w:rFonts w:ascii="Times New Roman" w:hAnsi="Times New Roman" w:cs="Times New Roman"/>
          <w:sz w:val="24"/>
          <w:szCs w:val="24"/>
          <w:lang w:eastAsia="en-US"/>
        </w:rPr>
        <w:t>bambini</w:t>
      </w:r>
      <w:proofErr w:type="gramEnd"/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oltre a mostrarsi particolarmente interessati hanno</w:t>
      </w:r>
      <w:r w:rsidR="00BB0E98">
        <w:rPr>
          <w:rFonts w:ascii="Times New Roman" w:hAnsi="Times New Roman" w:cs="Times New Roman"/>
          <w:sz w:val="24"/>
          <w:szCs w:val="24"/>
          <w:lang w:eastAsia="en-US"/>
        </w:rPr>
        <w:t xml:space="preserve"> partecipato attivamente</w:t>
      </w:r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fa</w:t>
      </w:r>
      <w:r w:rsidR="00BB0E98">
        <w:rPr>
          <w:rFonts w:ascii="Times New Roman" w:hAnsi="Times New Roman" w:cs="Times New Roman"/>
          <w:sz w:val="24"/>
          <w:szCs w:val="24"/>
          <w:lang w:eastAsia="en-US"/>
        </w:rPr>
        <w:t>cendo</w:t>
      </w:r>
      <w:r w:rsidR="001848A3">
        <w:rPr>
          <w:rFonts w:ascii="Times New Roman" w:hAnsi="Times New Roman" w:cs="Times New Roman"/>
          <w:sz w:val="24"/>
          <w:szCs w:val="24"/>
          <w:lang w:eastAsia="en-US"/>
        </w:rPr>
        <w:t xml:space="preserve"> numerose</w:t>
      </w:r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domande inerenti gli argomenti trattati. </w:t>
      </w:r>
    </w:p>
    <w:p w14:paraId="52BDF1BB" w14:textId="72380266" w:rsidR="00052533" w:rsidRPr="00F94C9B" w:rsidRDefault="00052533" w:rsidP="00CB1136">
      <w:pPr>
        <w:jc w:val="both"/>
        <w:rPr>
          <w:rFonts w:ascii="Times New Roman" w:hAnsi="Times New Roman" w:cs="Times New Roman"/>
          <w:sz w:val="24"/>
          <w:szCs w:val="24"/>
        </w:rPr>
      </w:pPr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Al termine delle sessioni che si sono svolte all’interno delle classi è stato distribuito </w:t>
      </w:r>
      <w:r w:rsidR="001848A3">
        <w:rPr>
          <w:rFonts w:ascii="Times New Roman" w:hAnsi="Times New Roman" w:cs="Times New Roman"/>
          <w:sz w:val="24"/>
          <w:szCs w:val="24"/>
          <w:lang w:eastAsia="en-US"/>
        </w:rPr>
        <w:t>un</w:t>
      </w:r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gadget</w:t>
      </w:r>
      <w:r w:rsidR="001848A3">
        <w:rPr>
          <w:rFonts w:ascii="Times New Roman" w:hAnsi="Times New Roman" w:cs="Times New Roman"/>
          <w:sz w:val="24"/>
          <w:szCs w:val="24"/>
          <w:lang w:eastAsia="en-US"/>
        </w:rPr>
        <w:t xml:space="preserve"> (gomma da cancellare)</w:t>
      </w:r>
      <w:r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a forma ortofrutticola.</w:t>
      </w:r>
    </w:p>
    <w:p w14:paraId="0CA82889" w14:textId="5FE320C9" w:rsidR="00052533" w:rsidRDefault="001848A3" w:rsidP="00CB113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Il giorno seguente all’attività è stato fatto</w:t>
      </w:r>
      <w:r w:rsidR="00052533" w:rsidRPr="00F94C9B">
        <w:rPr>
          <w:rFonts w:ascii="Times New Roman" w:hAnsi="Times New Roman" w:cs="Times New Roman"/>
          <w:sz w:val="24"/>
          <w:szCs w:val="24"/>
          <w:lang w:eastAsia="en-US"/>
        </w:rPr>
        <w:t xml:space="preserve"> un ulteriore passaggio nei locali refettorio al fine di perfezionare e sensibilizzare i piccoli utenti al minore spreco alimentare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35458AC" w14:textId="77777777" w:rsidR="001848A3" w:rsidRPr="00F94C9B" w:rsidRDefault="001848A3" w:rsidP="00CB1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678ED" w14:textId="77777777" w:rsidR="001848A3" w:rsidRDefault="00052533" w:rsidP="00CB113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F94C9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</w:t>
      </w:r>
      <w:r w:rsidR="001848A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ivenda</w:t>
      </w:r>
      <w:proofErr w:type="spellEnd"/>
    </w:p>
    <w:p w14:paraId="43610113" w14:textId="7540278C" w:rsidR="00052533" w:rsidRPr="00290CAD" w:rsidRDefault="00290CAD" w:rsidP="00CB113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CA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Laboratorio didattico-formativo sullo spreco alimentare</w:t>
      </w:r>
      <w:r w:rsidR="002B026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“Mangia sostenibile”</w:t>
      </w:r>
    </w:p>
    <w:p w14:paraId="45810104" w14:textId="6B174ECD" w:rsidR="00F3538B" w:rsidRDefault="00052533" w:rsidP="00CB113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94C9B">
        <w:rPr>
          <w:rFonts w:ascii="Times New Roman" w:hAnsi="Times New Roman" w:cs="Times New Roman"/>
          <w:sz w:val="24"/>
          <w:szCs w:val="24"/>
        </w:rPr>
        <w:t>L'attività proposta si articol</w:t>
      </w:r>
      <w:r w:rsidR="00F3538B">
        <w:rPr>
          <w:rFonts w:ascii="Times New Roman" w:hAnsi="Times New Roman" w:cs="Times New Roman"/>
          <w:sz w:val="24"/>
          <w:szCs w:val="24"/>
        </w:rPr>
        <w:t>a</w:t>
      </w:r>
      <w:r w:rsidRPr="00F94C9B">
        <w:rPr>
          <w:rFonts w:ascii="Times New Roman" w:hAnsi="Times New Roman" w:cs="Times New Roman"/>
          <w:sz w:val="24"/>
          <w:szCs w:val="24"/>
        </w:rPr>
        <w:t xml:space="preserve"> in una prima fase in classe dove v</w:t>
      </w:r>
      <w:r w:rsidR="00F3538B">
        <w:rPr>
          <w:rFonts w:ascii="Times New Roman" w:hAnsi="Times New Roman" w:cs="Times New Roman"/>
          <w:sz w:val="24"/>
          <w:szCs w:val="24"/>
        </w:rPr>
        <w:t>iene</w:t>
      </w:r>
      <w:r w:rsidRPr="00F94C9B">
        <w:rPr>
          <w:rFonts w:ascii="Times New Roman" w:hAnsi="Times New Roman" w:cs="Times New Roman"/>
          <w:sz w:val="24"/>
          <w:szCs w:val="24"/>
        </w:rPr>
        <w:t xml:space="preserve"> spiegato il significato d</w:t>
      </w:r>
      <w:r w:rsidR="00F3538B">
        <w:rPr>
          <w:rFonts w:ascii="Times New Roman" w:hAnsi="Times New Roman" w:cs="Times New Roman"/>
          <w:sz w:val="24"/>
          <w:szCs w:val="24"/>
        </w:rPr>
        <w:t xml:space="preserve">ella settimana della Green Food Week e della sostenibilità legata all’alimentazione e alla mensa scolastica con un’attenzione particolare alle possibili alternative che si possono mettere in atto </w:t>
      </w:r>
      <w:r w:rsidR="002B026C">
        <w:rPr>
          <w:rFonts w:ascii="Times New Roman" w:hAnsi="Times New Roman" w:cs="Times New Roman"/>
          <w:sz w:val="24"/>
          <w:szCs w:val="24"/>
        </w:rPr>
        <w:t>anche singolarmente</w:t>
      </w:r>
      <w:r w:rsidR="00F3538B">
        <w:rPr>
          <w:rFonts w:ascii="Times New Roman" w:hAnsi="Times New Roman" w:cs="Times New Roman"/>
          <w:sz w:val="24"/>
          <w:szCs w:val="24"/>
        </w:rPr>
        <w:t xml:space="preserve"> da ognuno di noi attraverso scelte più consapevoli e sostenibili ma non meno appetibili.</w:t>
      </w:r>
      <w:r w:rsidRPr="00F94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00D73" w14:textId="683EF7F6" w:rsidR="00052533" w:rsidRPr="00A4417F" w:rsidRDefault="00F3538B" w:rsidP="00CB11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52533" w:rsidRPr="00F94C9B">
        <w:rPr>
          <w:rFonts w:ascii="Times New Roman" w:hAnsi="Times New Roman" w:cs="Times New Roman"/>
          <w:sz w:val="24"/>
          <w:szCs w:val="24"/>
        </w:rPr>
        <w:t xml:space="preserve">uccessivamente </w:t>
      </w:r>
      <w:r w:rsidR="002B026C">
        <w:rPr>
          <w:rFonts w:ascii="Times New Roman" w:hAnsi="Times New Roman" w:cs="Times New Roman"/>
          <w:sz w:val="24"/>
          <w:szCs w:val="24"/>
        </w:rPr>
        <w:t>all’interno del</w:t>
      </w:r>
      <w:r w:rsidR="00052533" w:rsidRPr="00F94C9B">
        <w:rPr>
          <w:rFonts w:ascii="Times New Roman" w:hAnsi="Times New Roman" w:cs="Times New Roman"/>
          <w:sz w:val="24"/>
          <w:szCs w:val="24"/>
        </w:rPr>
        <w:t xml:space="preserve"> refettorio</w:t>
      </w:r>
      <w:r w:rsidR="002B026C">
        <w:rPr>
          <w:rFonts w:ascii="Times New Roman" w:hAnsi="Times New Roman" w:cs="Times New Roman"/>
          <w:sz w:val="24"/>
          <w:szCs w:val="24"/>
        </w:rPr>
        <w:t>,</w:t>
      </w:r>
      <w:r w:rsidR="00052533" w:rsidRPr="00F94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dopo aver </w:t>
      </w:r>
      <w:r w:rsidR="00052533" w:rsidRPr="00F94C9B">
        <w:rPr>
          <w:rFonts w:ascii="Times New Roman" w:hAnsi="Times New Roman" w:cs="Times New Roman"/>
          <w:sz w:val="24"/>
          <w:szCs w:val="24"/>
        </w:rPr>
        <w:t>racco</w:t>
      </w:r>
      <w:r>
        <w:rPr>
          <w:rFonts w:ascii="Times New Roman" w:hAnsi="Times New Roman" w:cs="Times New Roman"/>
          <w:sz w:val="24"/>
          <w:szCs w:val="24"/>
        </w:rPr>
        <w:t>lto le</w:t>
      </w:r>
      <w:r w:rsidR="00052533" w:rsidRPr="00F94C9B">
        <w:rPr>
          <w:rFonts w:ascii="Times New Roman" w:hAnsi="Times New Roman" w:cs="Times New Roman"/>
          <w:sz w:val="24"/>
          <w:szCs w:val="24"/>
        </w:rPr>
        <w:t xml:space="preserve"> opinioni circa il pasto offerto, tramite l'utilizzo di questionari di </w:t>
      </w:r>
      <w:proofErr w:type="spellStart"/>
      <w:r w:rsidR="00052533" w:rsidRPr="00F94C9B">
        <w:rPr>
          <w:rFonts w:ascii="Times New Roman" w:hAnsi="Times New Roman" w:cs="Times New Roman"/>
          <w:sz w:val="24"/>
          <w:szCs w:val="24"/>
        </w:rPr>
        <w:t>gradibilità</w:t>
      </w:r>
      <w:proofErr w:type="spellEnd"/>
      <w:r w:rsidR="00052533" w:rsidRPr="00F94C9B">
        <w:rPr>
          <w:rFonts w:ascii="Times New Roman" w:hAnsi="Times New Roman" w:cs="Times New Roman"/>
          <w:sz w:val="24"/>
          <w:szCs w:val="24"/>
        </w:rPr>
        <w:t xml:space="preserve">, </w:t>
      </w:r>
      <w:r w:rsidR="002B026C">
        <w:rPr>
          <w:rFonts w:ascii="Times New Roman" w:hAnsi="Times New Roman" w:cs="Times New Roman"/>
          <w:sz w:val="24"/>
          <w:szCs w:val="24"/>
        </w:rPr>
        <w:t xml:space="preserve">abbiamo proseguito </w:t>
      </w:r>
      <w:r w:rsidR="00052533" w:rsidRPr="00F94C9B">
        <w:rPr>
          <w:rFonts w:ascii="Times New Roman" w:hAnsi="Times New Roman" w:cs="Times New Roman"/>
          <w:sz w:val="24"/>
          <w:szCs w:val="24"/>
        </w:rPr>
        <w:t xml:space="preserve">con la pesatura degli scarti per ogni singolo piatto proposto, coinvolgendo direttamente anche i bambini. </w:t>
      </w:r>
      <w:r w:rsidR="002B026C">
        <w:rPr>
          <w:rFonts w:ascii="Times New Roman" w:hAnsi="Times New Roman" w:cs="Times New Roman"/>
          <w:sz w:val="24"/>
          <w:szCs w:val="24"/>
        </w:rPr>
        <w:t xml:space="preserve">Dopodiché coinvolgendo i bambini si è cercato di stimolarli a riflettere su quanto avvenuto. </w:t>
      </w:r>
    </w:p>
    <w:p w14:paraId="2F20B5AB" w14:textId="77777777" w:rsidR="00052533" w:rsidRPr="00A4417F" w:rsidRDefault="00052533" w:rsidP="00CB113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5160663B" w14:textId="14E62024" w:rsidR="00052533" w:rsidRPr="00A4417F" w:rsidRDefault="00052533" w:rsidP="00052533">
      <w:pPr>
        <w:rPr>
          <w:rFonts w:asciiTheme="minorHAnsi" w:hAnsiTheme="minorHAnsi" w:cstheme="minorHAnsi"/>
          <w:sz w:val="24"/>
          <w:szCs w:val="24"/>
        </w:rPr>
      </w:pPr>
    </w:p>
    <w:p w14:paraId="4BAA8C8E" w14:textId="77777777" w:rsidR="00052533" w:rsidRPr="00A4417F" w:rsidRDefault="00052533" w:rsidP="00052533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564D172" w14:textId="77777777" w:rsidR="00052533" w:rsidRPr="00A4417F" w:rsidRDefault="00052533" w:rsidP="00052533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38A27C1" w14:textId="77777777" w:rsidR="00B30EB6" w:rsidRPr="00A4417F" w:rsidRDefault="00B30EB6">
      <w:pPr>
        <w:rPr>
          <w:rFonts w:asciiTheme="minorHAnsi" w:hAnsiTheme="minorHAnsi" w:cstheme="minorHAnsi"/>
          <w:sz w:val="24"/>
          <w:szCs w:val="24"/>
        </w:rPr>
      </w:pPr>
    </w:p>
    <w:sectPr w:rsidR="00B30EB6" w:rsidRPr="00A44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33"/>
    <w:rsid w:val="00035596"/>
    <w:rsid w:val="00052533"/>
    <w:rsid w:val="00100D47"/>
    <w:rsid w:val="001848A3"/>
    <w:rsid w:val="00247750"/>
    <w:rsid w:val="00251D18"/>
    <w:rsid w:val="00290CAD"/>
    <w:rsid w:val="002A39E4"/>
    <w:rsid w:val="002B026C"/>
    <w:rsid w:val="004041D8"/>
    <w:rsid w:val="00404D41"/>
    <w:rsid w:val="00427FE8"/>
    <w:rsid w:val="00507471"/>
    <w:rsid w:val="005828B6"/>
    <w:rsid w:val="005E3CA4"/>
    <w:rsid w:val="00697868"/>
    <w:rsid w:val="006B45E1"/>
    <w:rsid w:val="0075071B"/>
    <w:rsid w:val="00766DD6"/>
    <w:rsid w:val="008E68C0"/>
    <w:rsid w:val="00916ADE"/>
    <w:rsid w:val="00956745"/>
    <w:rsid w:val="009B409A"/>
    <w:rsid w:val="00A407B0"/>
    <w:rsid w:val="00A4417F"/>
    <w:rsid w:val="00B30EB6"/>
    <w:rsid w:val="00BB0E98"/>
    <w:rsid w:val="00C25D04"/>
    <w:rsid w:val="00C84675"/>
    <w:rsid w:val="00CB1136"/>
    <w:rsid w:val="00E400A7"/>
    <w:rsid w:val="00EC6F09"/>
    <w:rsid w:val="00F3538B"/>
    <w:rsid w:val="00F939AC"/>
    <w:rsid w:val="00F94C9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2B19"/>
  <w15:chartTrackingRefBased/>
  <w15:docId w15:val="{8C61798F-3269-498E-8ED6-FFA8FB0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53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25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Cristina</dc:creator>
  <cp:keywords/>
  <dc:description/>
  <cp:lastModifiedBy>Timossi Laura</cp:lastModifiedBy>
  <cp:revision>19</cp:revision>
  <dcterms:created xsi:type="dcterms:W3CDTF">2024-02-20T10:18:00Z</dcterms:created>
  <dcterms:modified xsi:type="dcterms:W3CDTF">2024-02-20T14:21:00Z</dcterms:modified>
</cp:coreProperties>
</file>